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E79508">
      <w:pPr>
        <w:pStyle w:val="2"/>
        <w:spacing w:before="299" w:after="299"/>
        <w:rPr>
          <w:rFonts w:hint="default" w:ascii="Calibri" w:hAnsi="Calibri" w:eastAsia="Aptos" w:cs="Calibri"/>
          <w:b/>
          <w:bCs/>
          <w:color w:val="auto"/>
          <w:sz w:val="40"/>
          <w:szCs w:val="40"/>
        </w:rPr>
      </w:pPr>
      <w:r>
        <w:rPr>
          <w:rFonts w:hint="default" w:ascii="Calibri" w:hAnsi="Calibri" w:eastAsia="Aptos" w:cs="Calibri"/>
          <w:b/>
          <w:bCs/>
          <w:color w:val="auto"/>
          <w:sz w:val="40"/>
          <w:szCs w:val="40"/>
        </w:rPr>
        <w:t>XYZ TITANIUM VIEW Cristal Templado, 4x Ventilador A-RGB de 120mm, PWM, Controlador Integrado, Diseño Panorámico 2D, Tipo C, USB 3.0, ATX</w:t>
      </w:r>
    </w:p>
    <w:p w14:paraId="46091925">
      <w:pPr>
        <w:spacing w:before="240" w:after="24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 xml:space="preserve">Eleva tu experiencia de juego con el </w:t>
      </w:r>
      <w:r>
        <w:rPr>
          <w:rFonts w:hint="default" w:ascii="Calibri" w:hAnsi="Calibri" w:eastAsia="Aptos" w:cs="Calibri"/>
          <w:b/>
          <w:bCs/>
          <w:sz w:val="24"/>
          <w:szCs w:val="24"/>
        </w:rPr>
        <w:t>XYZ TITANIUM VIEW</w:t>
      </w:r>
      <w:r>
        <w:rPr>
          <w:rFonts w:hint="default" w:ascii="Calibri" w:hAnsi="Calibri" w:eastAsia="Aptos" w:cs="Calibri"/>
          <w:sz w:val="24"/>
          <w:szCs w:val="24"/>
        </w:rPr>
        <w:t>. Este chasis ATX ofrece una vista panorámica de tus componentes a través de sus dos paneles de cristal templado, a la vez que garantiza un flujo de aire y una gestión de cables óptimos para un rendimiento máximo.</w:t>
      </w:r>
    </w:p>
    <w:p w14:paraId="73B281F8">
      <w:pPr>
        <w:spacing w:before="240" w:after="240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Aptos" w:cs="Calibri"/>
          <w:b/>
          <w:bCs/>
          <w:sz w:val="28"/>
          <w:szCs w:val="28"/>
        </w:rPr>
        <w:t>Características Principales:</w:t>
      </w:r>
      <w:bookmarkStart w:id="0" w:name="_GoBack"/>
      <w:bookmarkEnd w:id="0"/>
    </w:p>
    <w:p w14:paraId="349D902D">
      <w:pPr>
        <w:pStyle w:val="7"/>
        <w:numPr>
          <w:ilvl w:val="0"/>
          <w:numId w:val="1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b/>
          <w:bCs/>
          <w:sz w:val="24"/>
          <w:szCs w:val="24"/>
        </w:rPr>
        <w:t>Diseño Panorámico 2D con Cristal Templado:</w:t>
      </w:r>
      <w:r>
        <w:rPr>
          <w:rFonts w:hint="default" w:ascii="Calibri" w:hAnsi="Calibri" w:eastAsia="Aptos" w:cs="Calibri"/>
          <w:sz w:val="24"/>
          <w:szCs w:val="24"/>
        </w:rPr>
        <w:t xml:space="preserve"> Sumérgete en la belleza de tu construcción a través de los dos paneles de cristal templado en la parte frontal y lateral izquierda. Muestra tu hardware de alta gama y crea una pieza central impresionante para tu configuración de juego.</w:t>
      </w:r>
    </w:p>
    <w:p w14:paraId="274E4876">
      <w:pPr>
        <w:pStyle w:val="7"/>
        <w:numPr>
          <w:ilvl w:val="0"/>
          <w:numId w:val="1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b/>
          <w:bCs/>
          <w:sz w:val="24"/>
          <w:szCs w:val="24"/>
        </w:rPr>
        <w:t>Refrigeración Eficiente con 4 Ventiladores A-RGB:</w:t>
      </w:r>
      <w:r>
        <w:rPr>
          <w:rFonts w:hint="default" w:ascii="Calibri" w:hAnsi="Calibri" w:eastAsia="Aptos" w:cs="Calibri"/>
          <w:sz w:val="24"/>
          <w:szCs w:val="24"/>
        </w:rPr>
        <w:t xml:space="preserve"> Mantén tus componentes frescos y funcionando al máximo con los cuatro ventiladores A-RGB de 120 mm preinstalados (3 montados en la parte frontal con flujo de aire inverso y 1 en la parte trasera con flujo de aire regular). Estos ventiladores proporcionan un potente flujo de aire e iluminación personalizable para crear una atmósfera de juego cautivadora.</w:t>
      </w:r>
    </w:p>
    <w:p w14:paraId="027154E8">
      <w:pPr>
        <w:pStyle w:val="7"/>
        <w:numPr>
          <w:ilvl w:val="0"/>
          <w:numId w:val="1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b/>
          <w:bCs/>
          <w:sz w:val="24"/>
          <w:szCs w:val="24"/>
        </w:rPr>
        <w:t>Controlador PWM y ARGB Integrado:</w:t>
      </w:r>
      <w:r>
        <w:rPr>
          <w:rFonts w:hint="default" w:ascii="Calibri" w:hAnsi="Calibri" w:eastAsia="Aptos" w:cs="Calibri"/>
          <w:sz w:val="24"/>
          <w:szCs w:val="24"/>
        </w:rPr>
        <w:t xml:space="preserve"> Toma el control de la estética y el rendimiento de tu sistema con el controlador integrado. Personaliza las velocidades de los ventiladores y los efectos de iluminación ARGB, y sincronízalos con tu placa base para una experiencia fluida e inmersiva.</w:t>
      </w:r>
    </w:p>
    <w:p w14:paraId="00A2DAFC">
      <w:pPr>
        <w:pStyle w:val="7"/>
        <w:numPr>
          <w:ilvl w:val="0"/>
          <w:numId w:val="1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b/>
          <w:bCs/>
          <w:sz w:val="24"/>
          <w:szCs w:val="24"/>
        </w:rPr>
        <w:t>Amplio Soporte de Refrigeración:</w:t>
      </w:r>
      <w:r>
        <w:rPr>
          <w:rFonts w:hint="default" w:ascii="Calibri" w:hAnsi="Calibri" w:eastAsia="Aptos" w:cs="Calibri"/>
          <w:sz w:val="24"/>
          <w:szCs w:val="24"/>
        </w:rPr>
        <w:t xml:space="preserve"> El TITANIUM VIEW admite una variedad de soluciones de refrigeración, con soporte para hasta 7 ventiladores y radiadores de hasta 360 mm en la parte superior, 240 mm en la bandeja de la placa base y 120 mm en la parte trasera.</w:t>
      </w:r>
    </w:p>
    <w:p w14:paraId="35BA5E46">
      <w:pPr>
        <w:pStyle w:val="7"/>
        <w:numPr>
          <w:ilvl w:val="0"/>
          <w:numId w:val="1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b/>
          <w:bCs/>
          <w:sz w:val="24"/>
          <w:szCs w:val="24"/>
        </w:rPr>
        <w:t>Amplio Espacio y Compatibilidad:</w:t>
      </w:r>
      <w:r>
        <w:rPr>
          <w:rFonts w:hint="default" w:ascii="Calibri" w:hAnsi="Calibri" w:eastAsia="Aptos" w:cs="Calibri"/>
          <w:sz w:val="24"/>
          <w:szCs w:val="24"/>
        </w:rPr>
        <w:t xml:space="preserve"> Este chasis admite placas base ATX, Micro-ATX y Mini-ITX, así como tarjetas gráficas de hasta 400 mm y refrigeradores de CPU de hasta 168 mm. También cuenta con una conveniente conectividad en el panel frontal con 2 puertos USB 3.0, 2 puertos USB 2.0 y un puerto USB Tipo-C.</w:t>
      </w:r>
    </w:p>
    <w:p w14:paraId="465580B1">
      <w:pPr>
        <w:spacing w:before="240" w:after="240"/>
        <w:rPr>
          <w:rFonts w:hint="default" w:ascii="Calibri" w:hAnsi="Calibri" w:cs="Calibri"/>
          <w:sz w:val="28"/>
          <w:szCs w:val="28"/>
        </w:rPr>
      </w:pPr>
      <w:r>
        <w:rPr>
          <w:rFonts w:hint="default" w:ascii="Calibri" w:hAnsi="Calibri" w:eastAsia="Aptos" w:cs="Calibri"/>
          <w:b/>
          <w:bCs/>
          <w:sz w:val="28"/>
          <w:szCs w:val="28"/>
        </w:rPr>
        <w:t>Especificaciones Técnicas:</w:t>
      </w:r>
    </w:p>
    <w:p w14:paraId="1E014E32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Tamaño de la Estructura: 210 x 465 x 420 mm (Ancho x Alto x Profundidad)</w:t>
      </w:r>
    </w:p>
    <w:p w14:paraId="37C493FF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Dimensiones de la Caja: 210 x 480 x 446 mm (Ancho x Alto x Profundidad)</w:t>
      </w:r>
    </w:p>
    <w:p w14:paraId="6AC17449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Tamaño de la Caja: 270 x 525 x 525 mm (Ancho x Alto x Profundidad)</w:t>
      </w:r>
    </w:p>
    <w:p w14:paraId="211A371E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Material: Acero, Cristal Templado, ABS</w:t>
      </w:r>
    </w:p>
    <w:p w14:paraId="4B0B6D2E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Panel Lateral: Cristal templado de clip en el lado izquierdo</w:t>
      </w:r>
    </w:p>
    <w:p w14:paraId="73EB0A13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Peso: 7.52/8.82 kg</w:t>
      </w:r>
    </w:p>
    <w:p w14:paraId="4DDE3FDD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Color: Negro</w:t>
      </w:r>
    </w:p>
    <w:p w14:paraId="63F35D3E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Compatibilidad con Placa Base: ATX / MATX / Mini-ITX</w:t>
      </w:r>
    </w:p>
    <w:p w14:paraId="75A6D0FD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Total de Ventiladores Posibles:</w:t>
      </w:r>
    </w:p>
    <w:p w14:paraId="0F84F37F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3 x 120 mm (Soporte de la Placa Base)</w:t>
      </w:r>
    </w:p>
    <w:p w14:paraId="7CE7C7F9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3 x 120 mm (Parte Superior)</w:t>
      </w:r>
    </w:p>
    <w:p w14:paraId="3D6F53F7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1 x 120 mm (Parte Trasera)</w:t>
      </w:r>
    </w:p>
    <w:p w14:paraId="7D466959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2 x 120 mm (Cubierta de la Fuente de Alimentación)</w:t>
      </w:r>
    </w:p>
    <w:p w14:paraId="3F9A0EF6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Ventiladores Preinstalados:</w:t>
      </w:r>
    </w:p>
    <w:p w14:paraId="48545FD0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3 x 120 mm (Frontal) AURAX 120MM ARGB PWM (INVERSO)</w:t>
      </w:r>
    </w:p>
    <w:p w14:paraId="03424095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1 x 120 mm (Trasero) AURAX 120MM ARGB PWM</w:t>
      </w:r>
    </w:p>
    <w:p w14:paraId="55D17022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Controlador: SÍ, PWM+ARGB</w:t>
      </w:r>
    </w:p>
    <w:p w14:paraId="1E812FE4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Montajes de Radiador:</w:t>
      </w:r>
    </w:p>
    <w:p w14:paraId="4AD5B31A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1 x 240 mm (Bandeja de la Placa Base)</w:t>
      </w:r>
    </w:p>
    <w:p w14:paraId="68C4F72C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1 x 360 mm (Parte Superior)</w:t>
      </w:r>
    </w:p>
    <w:p w14:paraId="26804E2B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1 x 120 mm (Parte Trasera)</w:t>
      </w:r>
    </w:p>
    <w:p w14:paraId="737F5AFD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Filtro: Superior/Inferior</w:t>
      </w:r>
    </w:p>
    <w:p w14:paraId="76F0FB5A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Bahías de Unidad: 2x 3.5/2.5", 2 x 2.5"</w:t>
      </w:r>
    </w:p>
    <w:p w14:paraId="5F3C5DBB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Fuente de Alimentación: ATX Estándar</w:t>
      </w:r>
    </w:p>
    <w:p w14:paraId="3795B79F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Ranuras de Expansión: 7+2</w:t>
      </w:r>
    </w:p>
    <w:p w14:paraId="26F9F01A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Panel de E/S:</w:t>
      </w:r>
    </w:p>
    <w:p w14:paraId="0C9540F4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2 x USB3.0</w:t>
      </w:r>
    </w:p>
    <w:p w14:paraId="49BE2F28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2 x USB2.0</w:t>
      </w:r>
    </w:p>
    <w:p w14:paraId="4ACA7D1A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1 x Tipo-C</w:t>
      </w:r>
    </w:p>
    <w:p w14:paraId="4CD102C2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1 x Entrada/Salida de Audio HD</w:t>
      </w:r>
    </w:p>
    <w:p w14:paraId="5722D2D7">
      <w:pPr>
        <w:pStyle w:val="7"/>
        <w:numPr>
          <w:ilvl w:val="1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1 x Interruptor de Reinicio/RGB</w:t>
      </w:r>
    </w:p>
    <w:p w14:paraId="28C0B8E0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Longitud Máxima de la GPU: 400 mm</w:t>
      </w:r>
    </w:p>
    <w:p w14:paraId="78A168A1">
      <w:pPr>
        <w:pStyle w:val="7"/>
        <w:numPr>
          <w:ilvl w:val="0"/>
          <w:numId w:val="2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Altura Máxima de la CPU: 168 mm</w:t>
      </w:r>
    </w:p>
    <w:p w14:paraId="0635E17D">
      <w:pPr>
        <w:spacing w:before="240" w:after="240"/>
        <w:rPr>
          <w:rFonts w:hint="default" w:ascii="Calibri" w:hAnsi="Calibri" w:cs="Calibri"/>
          <w:sz w:val="24"/>
          <w:szCs w:val="24"/>
        </w:rPr>
      </w:pPr>
      <w:r>
        <w:rPr>
          <w:rFonts w:hint="default" w:ascii="Calibri" w:hAnsi="Calibri" w:eastAsia="Aptos" w:cs="Calibri"/>
          <w:b/>
          <w:bCs/>
          <w:sz w:val="24"/>
          <w:szCs w:val="24"/>
        </w:rPr>
        <w:t>Especificaciones del Ventilador Preinstalado AURAX de 120mm:</w:t>
      </w:r>
    </w:p>
    <w:p w14:paraId="65E46E19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- Dimensiones: 120 x 120 x 25 mm</w:t>
      </w:r>
    </w:p>
    <w:p w14:paraId="0760B4B0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- Velocidad: 1600-1800 RPM ± 10%</w:t>
      </w:r>
    </w:p>
    <w:p w14:paraId="2400843A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- Flujo de aire: 53,71 CFM</w:t>
      </w:r>
    </w:p>
    <w:p w14:paraId="42DD7911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- Presión de aire: 1,28 mmH2O</w:t>
      </w:r>
    </w:p>
    <w:p w14:paraId="457A4C67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- Nivel de ruido: 33,5 dBA</w:t>
      </w:r>
    </w:p>
    <w:p w14:paraId="7FD1F357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- Tipo de rodamiento: Hidráulico</w:t>
      </w:r>
    </w:p>
    <w:p w14:paraId="34714E56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- Consumo de energía:</w:t>
      </w:r>
    </w:p>
    <w:p w14:paraId="79D70B23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Ventilador: 2,4W (12V)</w:t>
      </w:r>
    </w:p>
    <w:p w14:paraId="49D32C02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LED: 4W (5V)</w:t>
      </w:r>
    </w:p>
    <w:p w14:paraId="454C30F4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Voltaje:</w:t>
      </w:r>
    </w:p>
    <w:p w14:paraId="16FECD85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Nominal: 12V DC</w:t>
      </w:r>
    </w:p>
    <w:p w14:paraId="481F28BB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Funcionamiento: 5-13,2V CC</w:t>
      </w:r>
    </w:p>
    <w:p w14:paraId="6E6A575C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Arranque: &gt;5V</w:t>
      </w:r>
    </w:p>
    <w:p w14:paraId="36FAA2D3">
      <w:pPr>
        <w:pStyle w:val="7"/>
        <w:numPr>
          <w:ilvl w:val="0"/>
          <w:numId w:val="3"/>
        </w:numPr>
        <w:spacing w:after="0"/>
        <w:rPr>
          <w:rFonts w:hint="default" w:ascii="Calibri" w:hAnsi="Calibri" w:eastAsia="Aptos" w:cs="Calibri"/>
          <w:sz w:val="24"/>
          <w:szCs w:val="24"/>
        </w:rPr>
      </w:pPr>
      <w:r>
        <w:rPr>
          <w:rFonts w:hint="default" w:ascii="Calibri" w:hAnsi="Calibri" w:eastAsia="Aptos" w:cs="Calibri"/>
          <w:sz w:val="24"/>
          <w:szCs w:val="24"/>
        </w:rPr>
        <w:t>MTTF: &gt;40000 horas (a 25°C)</w:t>
      </w:r>
    </w:p>
    <w:p w14:paraId="26831D0F">
      <w:pPr>
        <w:pStyle w:val="7"/>
        <w:spacing w:after="0"/>
        <w:rPr>
          <w:rFonts w:hint="default" w:ascii="Calibri" w:hAnsi="Calibri" w:eastAsia="Aptos" w:cs="Calibri"/>
          <w:sz w:val="24"/>
          <w:szCs w:val="24"/>
        </w:rPr>
      </w:pPr>
    </w:p>
    <w:p w14:paraId="73F18C14">
      <w:pPr>
        <w:rPr>
          <w:rFonts w:hint="default" w:ascii="Calibri" w:hAnsi="Calibri" w:eastAsia="Aptos"/>
          <w:b/>
          <w:bCs/>
          <w:sz w:val="28"/>
          <w:szCs w:val="28"/>
        </w:rPr>
      </w:pPr>
      <w:r>
        <w:rPr>
          <w:rFonts w:hint="default" w:ascii="Calibri" w:hAnsi="Calibri" w:eastAsia="Aptos"/>
          <w:b/>
          <w:bCs/>
          <w:sz w:val="28"/>
          <w:szCs w:val="28"/>
        </w:rPr>
        <w:t>Colores Disponibles:</w:t>
      </w:r>
    </w:p>
    <w:p w14:paraId="683BC4A6">
      <w:pPr>
        <w:ind w:leftChars="100"/>
        <w:rPr>
          <w:rFonts w:hint="default" w:ascii="Calibri" w:hAnsi="Calibri" w:eastAsia="Aptos"/>
          <w:b/>
          <w:bCs/>
          <w:sz w:val="24"/>
          <w:szCs w:val="24"/>
        </w:rPr>
      </w:pPr>
      <w:r>
        <w:rPr>
          <w:rFonts w:hint="default" w:ascii="Calibri" w:hAnsi="Calibri" w:eastAsia="Aptos"/>
          <w:b/>
          <w:bCs/>
          <w:sz w:val="24"/>
          <w:szCs w:val="24"/>
        </w:rPr>
        <w:t>Negro</w:t>
      </w:r>
    </w:p>
    <w:p w14:paraId="5834A86C">
      <w:pPr>
        <w:ind w:leftChars="100"/>
        <w:rPr>
          <w:rFonts w:hint="default" w:ascii="Calibri" w:hAnsi="Calibri" w:eastAsia="Aptos"/>
          <w:sz w:val="24"/>
          <w:szCs w:val="24"/>
        </w:rPr>
      </w:pPr>
      <w:r>
        <w:rPr>
          <w:rFonts w:hint="default" w:ascii="Calibri" w:hAnsi="Calibri" w:eastAsia="Aptos"/>
          <w:sz w:val="24"/>
          <w:szCs w:val="24"/>
        </w:rPr>
        <w:t>SKU: X-CS-TITANIUM300-B</w:t>
      </w:r>
    </w:p>
    <w:p w14:paraId="4F856D48">
      <w:pPr>
        <w:ind w:leftChars="100"/>
        <w:rPr>
          <w:rFonts w:hint="default" w:ascii="Calibri" w:hAnsi="Calibri" w:eastAsia="Aptos" w:cs="Calibri"/>
          <w:b/>
          <w:bCs/>
          <w:sz w:val="24"/>
          <w:szCs w:val="24"/>
        </w:rPr>
      </w:pPr>
      <w:r>
        <w:rPr>
          <w:rFonts w:hint="default" w:ascii="Calibri" w:hAnsi="Calibri" w:eastAsia="Aptos"/>
          <w:sz w:val="24"/>
          <w:szCs w:val="24"/>
        </w:rPr>
        <w:t>EAN: 6978262010324</w:t>
      </w:r>
    </w:p>
    <w:sectPr>
      <w:headerReference r:id="rId5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9" w:lineRule="auto"/>
      </w:pPr>
      <w:r>
        <w:separator/>
      </w:r>
    </w:p>
  </w:footnote>
  <w:footnote w:type="continuationSeparator" w:id="1">
    <w:p>
      <w:pPr>
        <w:spacing w:before="0" w:after="0" w:line="27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4"/>
      <w:tblpPr w:leftFromText="180" w:rightFromText="180" w:vertAnchor="page" w:horzAnchor="page" w:tblpX="1904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748"/>
      <w:gridCol w:w="2830"/>
      <w:gridCol w:w="2717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2748" w:type="dxa"/>
          <w:vAlign w:val="center"/>
        </w:tcPr>
        <w:p w14:paraId="6141AFB8">
          <w:pPr>
            <w:pStyle w:val="5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5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2717" w:type="dxa"/>
        </w:tcPr>
        <w:p w14:paraId="69C8FB00">
          <w:pPr>
            <w:pStyle w:val="5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551207575" name="圖片 55120757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C0502BE"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2A272A"/>
    <w:multiLevelType w:val="multilevel"/>
    <w:tmpl w:val="3D2A272A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4AE3EAEE"/>
    <w:multiLevelType w:val="multilevel"/>
    <w:tmpl w:val="4AE3EAE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588ED981"/>
    <w:multiLevelType w:val="multilevel"/>
    <w:tmpl w:val="588ED981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7131107"/>
    <w:rsid w:val="000B5A36"/>
    <w:rsid w:val="00894144"/>
    <w:rsid w:val="0D7C8443"/>
    <w:rsid w:val="37131107"/>
    <w:rsid w:val="546B6AED"/>
    <w:rsid w:val="56AA5ECF"/>
    <w:rsid w:val="5717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9" w:lineRule="auto"/>
    </w:pPr>
    <w:rPr>
      <w:rFonts w:asciiTheme="minorHAnsi" w:hAnsiTheme="minorHAnsi" w:eastAsiaTheme="minorHAnsi" w:cstheme="minorBidi"/>
      <w:sz w:val="24"/>
      <w:szCs w:val="24"/>
      <w:lang w:val="es-ES" w:eastAsia="en-US" w:bidi="ar-SA"/>
    </w:rPr>
  </w:style>
  <w:style w:type="paragraph" w:styleId="2">
    <w:name w:val="heading 2"/>
    <w:basedOn w:val="1"/>
    <w:next w:val="1"/>
    <w:link w:val="8"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104862" w:themeColor="accent1" w:themeShade="BF"/>
      <w:sz w:val="26"/>
      <w:szCs w:val="26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6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Heading 2 Char"/>
    <w:basedOn w:val="3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26"/>
      <w:szCs w:val="2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538</Words>
  <Characters>3070</Characters>
  <Lines>25</Lines>
  <Paragraphs>7</Paragraphs>
  <TotalTime>1</TotalTime>
  <ScaleCrop>false</ScaleCrop>
  <LinksUpToDate>false</LinksUpToDate>
  <CharactersWithSpaces>3601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2024-08-28T09:56:00Z</dcterms:created>
  <dc:creator>pedro sanchez</dc:creator>
  <cp:lastModifiedBy>Administrator</cp:lastModifiedBy>
  <dcterms:modified xsi:type="dcterms:W3CDTF">2026-02-03T08:09:11Z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5F40943A711A48D1B05E2E95C832239D_12</vt:lpwstr>
  </property>
</Properties>
</file>